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C9" w:rsidRDefault="002B5EC9">
      <w:pPr>
        <w:rPr>
          <w:rFonts w:ascii="Comic Sans MS" w:hAnsi="Comic Sans MS"/>
          <w:b/>
          <w:sz w:val="36"/>
          <w:szCs w:val="36"/>
          <w:u w:val="single"/>
        </w:rPr>
      </w:pPr>
      <w:r w:rsidRPr="002B5EC9">
        <w:rPr>
          <w:rFonts w:ascii="Comic Sans MS" w:hAnsi="Comic Sans MS"/>
          <w:b/>
          <w:sz w:val="36"/>
          <w:szCs w:val="36"/>
          <w:u w:val="single"/>
        </w:rPr>
        <w:t xml:space="preserve">How to measure angles using a protractor </w:t>
      </w:r>
    </w:p>
    <w:p w:rsidR="002B5EC9" w:rsidRPr="002B5EC9" w:rsidRDefault="002B5EC9">
      <w:pPr>
        <w:rPr>
          <w:rFonts w:ascii="Comic Sans MS" w:hAnsi="Comic Sans MS"/>
          <w:b/>
          <w:sz w:val="36"/>
          <w:szCs w:val="36"/>
          <w:u w:val="single"/>
        </w:rPr>
      </w:pPr>
      <w:r w:rsidRPr="002B5EC9">
        <w:rPr>
          <w:rFonts w:ascii="Comic Sans MS" w:hAnsi="Comic Sans MS"/>
          <w:b/>
          <w:sz w:val="36"/>
          <w:szCs w:val="36"/>
          <w:u w:val="single"/>
        </w:rPr>
        <w:t>steps to success</w:t>
      </w:r>
    </w:p>
    <w:p w:rsidR="00BB72E7" w:rsidRDefault="002B5EC9">
      <w:r>
        <w:rPr>
          <w:noProof/>
          <w:lang w:eastAsia="en-GB"/>
        </w:rPr>
        <w:drawing>
          <wp:inline distT="0" distB="0" distL="0" distR="0">
            <wp:extent cx="5731510" cy="4096249"/>
            <wp:effectExtent l="1905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9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72E7" w:rsidSect="00923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5EC9"/>
    <w:rsid w:val="0020338C"/>
    <w:rsid w:val="002B5EC9"/>
    <w:rsid w:val="00923A70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A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E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1</cp:revision>
  <dcterms:created xsi:type="dcterms:W3CDTF">2021-01-05T10:40:00Z</dcterms:created>
  <dcterms:modified xsi:type="dcterms:W3CDTF">2021-01-05T10:46:00Z</dcterms:modified>
</cp:coreProperties>
</file>